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757CA" w:rsidRPr="008757CA" w:rsidTr="008757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757CA" w:rsidRPr="008757CA" w:rsidRDefault="008757CA" w:rsidP="008757CA">
            <w:pPr>
              <w:spacing w:after="0" w:line="240" w:lineRule="auto"/>
              <w:ind w:left="218" w:right="873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8757C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Сергей Смольников презентовал основные направления Стратегии 2035 на XIV Форуме межрегионального сотрудничества России и Казахстана</w:t>
            </w:r>
          </w:p>
        </w:tc>
      </w:tr>
      <w:tr w:rsidR="008757CA" w:rsidRPr="008757CA" w:rsidTr="008757C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757CA" w:rsidRPr="008757CA" w:rsidRDefault="008757CA" w:rsidP="008757C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8757CA" w:rsidRPr="008757CA" w:rsidRDefault="008757CA" w:rsidP="008757CA">
      <w:pPr>
        <w:shd w:val="clear" w:color="auto" w:fill="F1F6F9"/>
        <w:spacing w:after="0" w:line="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57C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Министр экономического развития Челябинской области Сергей Смольников выступил с докладом на заседании Российско-Казахстанского делового совета в рамках XIV Форума межрегионального сотрудничества. В выступлении он обозначил важность формирования человеческого капитала для устойчивого экономического, социального и культурного развития регионов. Министр отметил, что Правительство Челябинской области считает это направление приоритетным и использует его в качестве основного ориентира при разработке Стратегии-2035.</w:t>
      </w:r>
    </w:p>
    <w:p w:rsidR="008757CA" w:rsidRPr="008757CA" w:rsidRDefault="008757CA" w:rsidP="008757CA">
      <w:pPr>
        <w:shd w:val="clear" w:color="auto" w:fill="FFFFFF"/>
        <w:spacing w:after="0" w:line="0" w:lineRule="atLeast"/>
        <w:ind w:firstLine="567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8757CA">
        <w:rPr>
          <w:rFonts w:ascii="Tahoma" w:eastAsia="Times New Roman" w:hAnsi="Tahoma" w:cs="Tahoma"/>
          <w:color w:val="000000"/>
          <w:sz w:val="20"/>
          <w:szCs w:val="20"/>
        </w:rPr>
        <w:t>Тема развития человеческого капитала стала основной для XIV Форума межрегионального сотрудничества России и Казахстана. В своем докладе Сергей Смольников обозначил основные направления работы, которая ведется  в Челябинской области для развития способностей человека и его потенциала.</w:t>
      </w:r>
    </w:p>
    <w:p w:rsidR="008757CA" w:rsidRPr="008757CA" w:rsidRDefault="008757CA" w:rsidP="008757CA">
      <w:pPr>
        <w:shd w:val="clear" w:color="auto" w:fill="FFFFFF"/>
        <w:spacing w:after="0" w:line="0" w:lineRule="atLeast"/>
        <w:ind w:firstLine="567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8757CA">
        <w:rPr>
          <w:rFonts w:ascii="Tahoma" w:eastAsia="Times New Roman" w:hAnsi="Tahoma" w:cs="Tahoma"/>
          <w:i/>
          <w:iCs/>
          <w:color w:val="000000"/>
          <w:sz w:val="20"/>
        </w:rPr>
        <w:t>«Губернатор Челябинской области Борис Дубровский обозначил, что человек, качество его жизни и человеческий капитал были и остаются нашими главными приоритетами. Мы планируем включить в проект долгосрочной Стратегии Челябинской области до 2035 года направления по созданию здорового поколения, сбалансированному развитию территорий области, развитию высокотехнологичной промышленности. Особое внимание будем уделять образованию и подготовке кадров</w:t>
      </w:r>
      <w:r w:rsidRPr="008757CA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8757CA">
        <w:rPr>
          <w:rFonts w:ascii="Tahoma" w:eastAsia="Times New Roman" w:hAnsi="Tahoma" w:cs="Tahoma"/>
          <w:i/>
          <w:iCs/>
          <w:color w:val="000000"/>
          <w:sz w:val="20"/>
        </w:rPr>
        <w:t>мирового уровня для промышленности и сельского хозяйства», </w:t>
      </w:r>
      <w:r w:rsidRPr="008757CA">
        <w:rPr>
          <w:rFonts w:ascii="Tahoma" w:eastAsia="Times New Roman" w:hAnsi="Tahoma" w:cs="Tahoma"/>
          <w:color w:val="000000"/>
          <w:sz w:val="20"/>
          <w:szCs w:val="20"/>
        </w:rPr>
        <w:t>- отметил </w:t>
      </w:r>
      <w:r w:rsidRPr="008757CA">
        <w:rPr>
          <w:rFonts w:ascii="Tahoma" w:eastAsia="Times New Roman" w:hAnsi="Tahoma" w:cs="Tahoma"/>
          <w:b/>
          <w:bCs/>
          <w:color w:val="000000"/>
          <w:sz w:val="20"/>
        </w:rPr>
        <w:t>Сергей Смольников.</w:t>
      </w:r>
    </w:p>
    <w:p w:rsidR="008757CA" w:rsidRPr="008757CA" w:rsidRDefault="008757CA" w:rsidP="008757CA">
      <w:pPr>
        <w:shd w:val="clear" w:color="auto" w:fill="FFFFFF"/>
        <w:spacing w:after="0" w:line="0" w:lineRule="atLeast"/>
        <w:ind w:firstLine="567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8757CA">
        <w:rPr>
          <w:rFonts w:ascii="Tahoma" w:eastAsia="Times New Roman" w:hAnsi="Tahoma" w:cs="Tahoma"/>
          <w:color w:val="000000"/>
          <w:sz w:val="20"/>
          <w:szCs w:val="20"/>
        </w:rPr>
        <w:t>Министр отметил, что Правительство Челябинской области активно сотрудничает с предприятиями региона по вопросам, связанным с повышением уровня жизни людей и развитием человеческого капитала. Так, в рамках направления «Здоровое поколение» на базе Магнитогорского металлургического комбината к 2025 году планируется реализовать инвестиционную программу, которая позволит снизить уровень загрязненности воздуха по всем параметрам. На промышленных предприятиях региона, таких как Челябинский трубопрокатный завод, Магнитогорский металлургический комбинат, промышленная группа «</w:t>
      </w:r>
      <w:proofErr w:type="spellStart"/>
      <w:r w:rsidRPr="008757CA">
        <w:rPr>
          <w:rFonts w:ascii="Tahoma" w:eastAsia="Times New Roman" w:hAnsi="Tahoma" w:cs="Tahoma"/>
          <w:color w:val="000000"/>
          <w:sz w:val="20"/>
          <w:szCs w:val="20"/>
        </w:rPr>
        <w:t>Конар</w:t>
      </w:r>
      <w:proofErr w:type="spellEnd"/>
      <w:r w:rsidRPr="008757CA">
        <w:rPr>
          <w:rFonts w:ascii="Tahoma" w:eastAsia="Times New Roman" w:hAnsi="Tahoma" w:cs="Tahoma"/>
          <w:color w:val="000000"/>
          <w:sz w:val="20"/>
          <w:szCs w:val="20"/>
        </w:rPr>
        <w:t>», Челябинский металлургический комбинат, Челябинский цинковый завод, Челябинский трубопрокатный завод</w:t>
      </w:r>
      <w:r w:rsidRPr="008757CA">
        <w:rPr>
          <w:rFonts w:ascii="Tahoma" w:eastAsia="Times New Roman" w:hAnsi="Tahoma" w:cs="Tahoma"/>
          <w:i/>
          <w:iCs/>
          <w:color w:val="000000"/>
          <w:sz w:val="20"/>
        </w:rPr>
        <w:t> </w:t>
      </w:r>
      <w:r w:rsidRPr="008757CA">
        <w:rPr>
          <w:rFonts w:ascii="Tahoma" w:eastAsia="Times New Roman" w:hAnsi="Tahoma" w:cs="Tahoma"/>
          <w:color w:val="000000"/>
          <w:sz w:val="20"/>
          <w:szCs w:val="20"/>
        </w:rPr>
        <w:t>проводится работа по повышению профессиональной компетенции работников.</w:t>
      </w:r>
    </w:p>
    <w:p w:rsidR="008757CA" w:rsidRPr="008757CA" w:rsidRDefault="008757CA" w:rsidP="008757CA">
      <w:pPr>
        <w:shd w:val="clear" w:color="auto" w:fill="FFFFFF"/>
        <w:spacing w:after="0" w:line="0" w:lineRule="atLeast"/>
        <w:ind w:firstLine="567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 w:rsidRPr="008757CA">
        <w:rPr>
          <w:rFonts w:ascii="Tahoma" w:eastAsia="Times New Roman" w:hAnsi="Tahoma" w:cs="Tahoma"/>
          <w:color w:val="000000"/>
          <w:sz w:val="20"/>
          <w:szCs w:val="20"/>
        </w:rPr>
        <w:t>В заключение доклада Сергей Смольников подчеркнул, что Россия и Казахстан должны совместно работать над созданием условий для развития человеческого капитала. Эти усилия станут драйвером социально-экономического развития России и Казахстана, считает министр. </w:t>
      </w:r>
      <w:r w:rsidRPr="008757CA">
        <w:rPr>
          <w:rFonts w:ascii="Tahoma" w:eastAsia="Times New Roman" w:hAnsi="Tahoma" w:cs="Tahoma"/>
          <w:b/>
          <w:bCs/>
          <w:i/>
          <w:iCs/>
          <w:color w:val="000000"/>
          <w:sz w:val="20"/>
        </w:rPr>
        <w:t>«</w:t>
      </w:r>
      <w:r w:rsidRPr="008757CA">
        <w:rPr>
          <w:rFonts w:ascii="Tahoma" w:eastAsia="Times New Roman" w:hAnsi="Tahoma" w:cs="Tahoma"/>
          <w:i/>
          <w:iCs/>
          <w:color w:val="000000"/>
          <w:sz w:val="20"/>
        </w:rPr>
        <w:t>Человеческий капитал, как и финансовый капитал, в условиях глобализации неизбежно перетекает в лучшие условия для своего функционирования. Проще говоря, лучшие профессионалы концентрируются там, где им больше платят, где им лучше жить и работать. В таких условиях заметно возрастает значение сотрудничества наших двух стран, именно на региональном уровне.  Обмен опытом и слаженная работа - это первоочередная задача, решение которой гарантирует  совместное процветание и повышение благосостояния наших стран»,</w:t>
      </w:r>
      <w:r w:rsidRPr="008757CA">
        <w:rPr>
          <w:rFonts w:ascii="Tahoma" w:eastAsia="Times New Roman" w:hAnsi="Tahoma" w:cs="Tahoma"/>
          <w:color w:val="000000"/>
          <w:sz w:val="20"/>
          <w:szCs w:val="20"/>
        </w:rPr>
        <w:t> - подытожил выступление </w:t>
      </w:r>
      <w:r w:rsidRPr="008757CA">
        <w:rPr>
          <w:rFonts w:ascii="Tahoma" w:eastAsia="Times New Roman" w:hAnsi="Tahoma" w:cs="Tahoma"/>
          <w:b/>
          <w:bCs/>
          <w:color w:val="000000"/>
          <w:sz w:val="20"/>
        </w:rPr>
        <w:t>Сергей Смольников.</w:t>
      </w:r>
    </w:p>
    <w:p w:rsidR="005C7493" w:rsidRDefault="005C7493" w:rsidP="008757CA">
      <w:pPr>
        <w:ind w:firstLine="567"/>
      </w:pPr>
    </w:p>
    <w:sectPr w:rsidR="005C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8757CA"/>
    <w:rsid w:val="005C7493"/>
    <w:rsid w:val="0087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7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75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87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757CA"/>
    <w:rPr>
      <w:i/>
      <w:iCs/>
    </w:rPr>
  </w:style>
  <w:style w:type="character" w:styleId="a6">
    <w:name w:val="Strong"/>
    <w:basedOn w:val="a0"/>
    <w:uiPriority w:val="22"/>
    <w:qFormat/>
    <w:rsid w:val="008757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2017-11-13T07:12:00Z</dcterms:created>
  <dcterms:modified xsi:type="dcterms:W3CDTF">2017-11-13T07:13:00Z</dcterms:modified>
</cp:coreProperties>
</file>